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8A6" w:rsidRPr="004F6289" w:rsidRDefault="00EF18A6" w:rsidP="00EF18A6">
      <w:pPr>
        <w:pStyle w:val="4"/>
        <w:keepNext w:val="0"/>
        <w:widowControl w:val="0"/>
        <w:spacing w:before="0" w:after="0"/>
        <w:ind w:firstLine="567"/>
        <w:jc w:val="center"/>
        <w:rPr>
          <w:i/>
          <w:sz w:val="21"/>
          <w:szCs w:val="21"/>
        </w:rPr>
      </w:pPr>
      <w:r w:rsidRPr="004F6289">
        <w:rPr>
          <w:i/>
          <w:sz w:val="21"/>
          <w:szCs w:val="21"/>
        </w:rPr>
        <w:t>Ситуация на регистрируемом рынке труда</w:t>
      </w:r>
    </w:p>
    <w:p w:rsidR="00EF18A6" w:rsidRPr="004F6289" w:rsidRDefault="00EF18A6" w:rsidP="00EF18A6">
      <w:pPr>
        <w:pStyle w:val="a5"/>
        <w:ind w:left="0" w:firstLine="567"/>
        <w:rPr>
          <w:sz w:val="21"/>
          <w:szCs w:val="21"/>
        </w:rPr>
      </w:pPr>
      <w:r w:rsidRPr="004F6289">
        <w:rPr>
          <w:sz w:val="21"/>
          <w:szCs w:val="21"/>
        </w:rPr>
        <w:t xml:space="preserve">За январь-декабрь 2017 года в Центр занятости населения города   Кыштыма (ЦЗН)  за содействием в поиске подходящей работы обратились 742 (911) человека, снижение на 18,6%. Из </w:t>
      </w:r>
      <w:proofErr w:type="gramStart"/>
      <w:r w:rsidRPr="004F6289">
        <w:rPr>
          <w:sz w:val="21"/>
          <w:szCs w:val="21"/>
        </w:rPr>
        <w:t>обратившихся</w:t>
      </w:r>
      <w:proofErr w:type="gramEnd"/>
      <w:r w:rsidRPr="004F6289">
        <w:rPr>
          <w:sz w:val="21"/>
          <w:szCs w:val="21"/>
        </w:rPr>
        <w:t xml:space="preserve"> в ЦЗН 69,5% составили незанятые граждане. Доля женщин составила 50,5%. </w:t>
      </w:r>
    </w:p>
    <w:p w:rsidR="00EF18A6" w:rsidRPr="004F6289" w:rsidRDefault="00EF18A6" w:rsidP="00EF18A6">
      <w:pPr>
        <w:ind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 xml:space="preserve">За информацией о положении на рынке труда обратились 402 гражданина и 38 работодателей. Информирование в электронной форме получили 304 гражданина и 26 работодателей. </w:t>
      </w:r>
    </w:p>
    <w:p w:rsidR="00EF18A6" w:rsidRPr="004F6289" w:rsidRDefault="00EF18A6" w:rsidP="00EF18A6">
      <w:pPr>
        <w:ind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Численность граждан, признанных безработными, составила 388 (</w:t>
      </w:r>
      <w:r>
        <w:rPr>
          <w:sz w:val="21"/>
          <w:szCs w:val="21"/>
        </w:rPr>
        <w:t>501</w:t>
      </w:r>
      <w:r w:rsidRPr="004F6289">
        <w:rPr>
          <w:sz w:val="21"/>
          <w:szCs w:val="21"/>
        </w:rPr>
        <w:t xml:space="preserve">)* человек, снижение на </w:t>
      </w:r>
      <w:r>
        <w:rPr>
          <w:sz w:val="21"/>
          <w:szCs w:val="21"/>
        </w:rPr>
        <w:t>22</w:t>
      </w:r>
      <w:r w:rsidRPr="004F6289">
        <w:rPr>
          <w:sz w:val="21"/>
          <w:szCs w:val="21"/>
        </w:rPr>
        <w:t>,</w:t>
      </w:r>
      <w:r>
        <w:rPr>
          <w:sz w:val="21"/>
          <w:szCs w:val="21"/>
        </w:rPr>
        <w:t>6</w:t>
      </w:r>
      <w:r w:rsidRPr="004F6289">
        <w:rPr>
          <w:sz w:val="21"/>
          <w:szCs w:val="21"/>
        </w:rPr>
        <w:t>%.</w:t>
      </w:r>
    </w:p>
    <w:p w:rsidR="00EF18A6" w:rsidRPr="004F6289" w:rsidRDefault="00EF18A6" w:rsidP="00EF18A6">
      <w:pPr>
        <w:ind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С января по декабрь 2017 года заявленная потребность в работниках организаций города составила 2197 (2</w:t>
      </w:r>
      <w:r>
        <w:rPr>
          <w:sz w:val="21"/>
          <w:szCs w:val="21"/>
        </w:rPr>
        <w:t>264</w:t>
      </w:r>
      <w:r w:rsidRPr="004F6289">
        <w:rPr>
          <w:sz w:val="21"/>
          <w:szCs w:val="21"/>
        </w:rPr>
        <w:t>) вакансий. На 1 января 2018 года количество вакансий увеличилось в 9 раз по сравнению с аналогичным показателем на ту же дату прошлого года и составило 293  вакансии, из них 179 по рабочим специальностям. Коэффициент напряженности на регистрируемом рынке труда составил 0,6 (9) человек на одну вакансию.</w:t>
      </w:r>
    </w:p>
    <w:p w:rsidR="00EF18A6" w:rsidRPr="004F6289" w:rsidRDefault="00EF18A6" w:rsidP="00EF18A6">
      <w:pPr>
        <w:widowControl w:val="0"/>
        <w:suppressAutoHyphens/>
        <w:ind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С начала 2017 года обратилось в ЦЗН 94 (</w:t>
      </w:r>
      <w:r>
        <w:rPr>
          <w:sz w:val="21"/>
          <w:szCs w:val="21"/>
        </w:rPr>
        <w:t>155</w:t>
      </w:r>
      <w:r w:rsidRPr="004F6289">
        <w:rPr>
          <w:sz w:val="21"/>
          <w:szCs w:val="21"/>
        </w:rPr>
        <w:t>) гражданина, уволенн</w:t>
      </w:r>
      <w:r>
        <w:rPr>
          <w:sz w:val="21"/>
          <w:szCs w:val="21"/>
        </w:rPr>
        <w:t>ого</w:t>
      </w:r>
      <w:r w:rsidRPr="004F6289">
        <w:rPr>
          <w:sz w:val="21"/>
          <w:szCs w:val="21"/>
        </w:rPr>
        <w:t xml:space="preserve"> в связи с ликвидацией организации, либо сокр</w:t>
      </w:r>
      <w:r w:rsidRPr="004F6289">
        <w:rPr>
          <w:sz w:val="21"/>
          <w:szCs w:val="21"/>
        </w:rPr>
        <w:t>а</w:t>
      </w:r>
      <w:r w:rsidRPr="004F6289">
        <w:rPr>
          <w:sz w:val="21"/>
          <w:szCs w:val="21"/>
        </w:rPr>
        <w:t>щением численности или штата, что на 3</w:t>
      </w:r>
      <w:r>
        <w:rPr>
          <w:sz w:val="21"/>
          <w:szCs w:val="21"/>
        </w:rPr>
        <w:t>9,4</w:t>
      </w:r>
      <w:r w:rsidRPr="004F6289">
        <w:rPr>
          <w:sz w:val="21"/>
          <w:szCs w:val="21"/>
        </w:rPr>
        <w:t>% меньше, чем в 2016 году.</w:t>
      </w:r>
    </w:p>
    <w:p w:rsidR="00EF18A6" w:rsidRPr="004F6289" w:rsidRDefault="00EF18A6" w:rsidP="00EF18A6">
      <w:pPr>
        <w:ind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Численность граждан, стоящих на учете в ЦЗН в поиске подходящей работы по состоянию на 1 января 2018 года составила 176 (2</w:t>
      </w:r>
      <w:r>
        <w:rPr>
          <w:sz w:val="21"/>
          <w:szCs w:val="21"/>
        </w:rPr>
        <w:t>95</w:t>
      </w:r>
      <w:r w:rsidRPr="004F6289">
        <w:rPr>
          <w:sz w:val="21"/>
          <w:szCs w:val="21"/>
        </w:rPr>
        <w:t xml:space="preserve">) человек, что меньше на </w:t>
      </w:r>
      <w:r>
        <w:rPr>
          <w:sz w:val="21"/>
          <w:szCs w:val="21"/>
        </w:rPr>
        <w:t>4</w:t>
      </w:r>
      <w:r w:rsidRPr="004F6289">
        <w:rPr>
          <w:sz w:val="21"/>
          <w:szCs w:val="21"/>
        </w:rPr>
        <w:t>0,</w:t>
      </w:r>
      <w:r>
        <w:rPr>
          <w:sz w:val="21"/>
          <w:szCs w:val="21"/>
        </w:rPr>
        <w:t>3</w:t>
      </w:r>
      <w:r w:rsidRPr="004F6289">
        <w:rPr>
          <w:sz w:val="21"/>
          <w:szCs w:val="21"/>
        </w:rPr>
        <w:t>%.</w:t>
      </w:r>
    </w:p>
    <w:p w:rsidR="00EF18A6" w:rsidRPr="004F6289" w:rsidRDefault="00EF18A6" w:rsidP="00EF18A6">
      <w:pPr>
        <w:pStyle w:val="4"/>
        <w:spacing w:before="0" w:after="0"/>
        <w:ind w:firstLine="567"/>
        <w:jc w:val="center"/>
        <w:rPr>
          <w:i/>
          <w:sz w:val="21"/>
          <w:szCs w:val="21"/>
        </w:rPr>
      </w:pPr>
      <w:r w:rsidRPr="004F6289">
        <w:rPr>
          <w:i/>
          <w:sz w:val="21"/>
          <w:szCs w:val="21"/>
        </w:rPr>
        <w:t>Трудоустройство граждан</w:t>
      </w:r>
    </w:p>
    <w:p w:rsidR="00EF18A6" w:rsidRPr="004F6289" w:rsidRDefault="00EF18A6" w:rsidP="00EF18A6">
      <w:pPr>
        <w:pStyle w:val="2"/>
        <w:ind w:firstLine="567"/>
        <w:rPr>
          <w:sz w:val="21"/>
          <w:szCs w:val="21"/>
        </w:rPr>
      </w:pPr>
      <w:r w:rsidRPr="004F6289">
        <w:rPr>
          <w:sz w:val="21"/>
          <w:szCs w:val="21"/>
        </w:rPr>
        <w:t xml:space="preserve">В январе-декабре 2017 года при содействии службы занятости нашли работу </w:t>
      </w:r>
      <w:r w:rsidRPr="00C93CE0">
        <w:rPr>
          <w:sz w:val="21"/>
          <w:szCs w:val="21"/>
        </w:rPr>
        <w:t>469 (535)</w:t>
      </w:r>
      <w:r w:rsidRPr="004F6289">
        <w:rPr>
          <w:sz w:val="21"/>
          <w:szCs w:val="21"/>
        </w:rPr>
        <w:t xml:space="preserve"> человек – снижение составило </w:t>
      </w:r>
      <w:r>
        <w:rPr>
          <w:sz w:val="21"/>
          <w:szCs w:val="21"/>
        </w:rPr>
        <w:t>12,3</w:t>
      </w:r>
      <w:r w:rsidRPr="004F6289">
        <w:rPr>
          <w:sz w:val="21"/>
          <w:szCs w:val="21"/>
        </w:rPr>
        <w:t>%, в том числе 222</w:t>
      </w:r>
      <w:r>
        <w:rPr>
          <w:sz w:val="21"/>
          <w:szCs w:val="21"/>
        </w:rPr>
        <w:t xml:space="preserve"> (281) </w:t>
      </w:r>
      <w:r w:rsidRPr="004F6289">
        <w:rPr>
          <w:sz w:val="21"/>
          <w:szCs w:val="21"/>
        </w:rPr>
        <w:t xml:space="preserve"> безработных граждан</w:t>
      </w:r>
      <w:r>
        <w:rPr>
          <w:sz w:val="21"/>
          <w:szCs w:val="21"/>
        </w:rPr>
        <w:t xml:space="preserve">ина, снижение на 21%. </w:t>
      </w:r>
      <w:r w:rsidRPr="004F6289">
        <w:rPr>
          <w:sz w:val="21"/>
          <w:szCs w:val="21"/>
        </w:rPr>
        <w:t>Результативность выхода из безработицы составила 57,8% (</w:t>
      </w:r>
      <w:r>
        <w:rPr>
          <w:sz w:val="21"/>
          <w:szCs w:val="21"/>
        </w:rPr>
        <w:t>6</w:t>
      </w:r>
      <w:r w:rsidRPr="004F6289">
        <w:rPr>
          <w:sz w:val="21"/>
          <w:szCs w:val="21"/>
        </w:rPr>
        <w:t>8,</w:t>
      </w:r>
      <w:r>
        <w:rPr>
          <w:sz w:val="21"/>
          <w:szCs w:val="21"/>
        </w:rPr>
        <w:t>6</w:t>
      </w:r>
      <w:r w:rsidRPr="004F6289">
        <w:rPr>
          <w:sz w:val="21"/>
          <w:szCs w:val="21"/>
        </w:rPr>
        <w:t>%).</w:t>
      </w:r>
    </w:p>
    <w:p w:rsidR="00EF18A6" w:rsidRPr="004F6289" w:rsidRDefault="00EF18A6" w:rsidP="00EF18A6">
      <w:pPr>
        <w:pStyle w:val="2"/>
        <w:ind w:firstLine="567"/>
        <w:rPr>
          <w:sz w:val="21"/>
          <w:szCs w:val="21"/>
        </w:rPr>
      </w:pPr>
      <w:r w:rsidRPr="004F6289">
        <w:rPr>
          <w:sz w:val="21"/>
          <w:szCs w:val="21"/>
        </w:rPr>
        <w:t>Приняли участие в общественных работах 65 (</w:t>
      </w:r>
      <w:r>
        <w:rPr>
          <w:sz w:val="21"/>
          <w:szCs w:val="21"/>
        </w:rPr>
        <w:t>6</w:t>
      </w:r>
      <w:r w:rsidRPr="004F6289">
        <w:rPr>
          <w:sz w:val="21"/>
          <w:szCs w:val="21"/>
        </w:rPr>
        <w:t>3)</w:t>
      </w:r>
      <w:r>
        <w:rPr>
          <w:sz w:val="21"/>
          <w:szCs w:val="21"/>
        </w:rPr>
        <w:t xml:space="preserve"> </w:t>
      </w:r>
      <w:r w:rsidRPr="004F6289">
        <w:rPr>
          <w:sz w:val="21"/>
          <w:szCs w:val="21"/>
        </w:rPr>
        <w:t>человек, из них 64 (37) безработных гражданина. Трудоустроено 206 (</w:t>
      </w:r>
      <w:r>
        <w:rPr>
          <w:sz w:val="21"/>
          <w:szCs w:val="21"/>
        </w:rPr>
        <w:t>194</w:t>
      </w:r>
      <w:r w:rsidRPr="004F6289">
        <w:rPr>
          <w:sz w:val="21"/>
          <w:szCs w:val="21"/>
        </w:rPr>
        <w:t>) учащихся, желающих работать в свободное от учебы время. Оказано содействие в трудоустройстве 8 (1</w:t>
      </w:r>
      <w:r>
        <w:rPr>
          <w:sz w:val="21"/>
          <w:szCs w:val="21"/>
        </w:rPr>
        <w:t>2</w:t>
      </w:r>
      <w:r w:rsidRPr="004F6289">
        <w:rPr>
          <w:sz w:val="21"/>
          <w:szCs w:val="21"/>
        </w:rPr>
        <w:t>) гражданам, испытывающим трудности в поиске работы. Получили свидетельства о государственной регистрации в качестве индивидуальных предпринимателей 2 (</w:t>
      </w:r>
      <w:r>
        <w:rPr>
          <w:sz w:val="21"/>
          <w:szCs w:val="21"/>
        </w:rPr>
        <w:t>3</w:t>
      </w:r>
      <w:r w:rsidRPr="004F6289">
        <w:rPr>
          <w:sz w:val="21"/>
          <w:szCs w:val="21"/>
        </w:rPr>
        <w:t>) безработных гражданина.</w:t>
      </w:r>
    </w:p>
    <w:p w:rsidR="00EF18A6" w:rsidRDefault="00EF18A6" w:rsidP="00EF18A6">
      <w:pPr>
        <w:pStyle w:val="2"/>
        <w:ind w:firstLine="567"/>
        <w:rPr>
          <w:sz w:val="21"/>
          <w:szCs w:val="21"/>
        </w:rPr>
      </w:pPr>
      <w:r w:rsidRPr="004F6289">
        <w:rPr>
          <w:sz w:val="21"/>
          <w:szCs w:val="21"/>
        </w:rPr>
        <w:t>Уровень трудоустройства незанятых граждан  составил 32,4% (3</w:t>
      </w:r>
      <w:r>
        <w:rPr>
          <w:sz w:val="21"/>
          <w:szCs w:val="21"/>
        </w:rPr>
        <w:t>6</w:t>
      </w:r>
      <w:r w:rsidRPr="004F6289">
        <w:rPr>
          <w:sz w:val="21"/>
          <w:szCs w:val="21"/>
        </w:rPr>
        <w:t>,</w:t>
      </w:r>
      <w:r>
        <w:rPr>
          <w:sz w:val="21"/>
          <w:szCs w:val="21"/>
        </w:rPr>
        <w:t>4</w:t>
      </w:r>
      <w:r w:rsidRPr="004F6289">
        <w:rPr>
          <w:sz w:val="21"/>
          <w:szCs w:val="21"/>
        </w:rPr>
        <w:t>%), в том числе по безработным–36,8% (</w:t>
      </w:r>
      <w:r>
        <w:rPr>
          <w:sz w:val="21"/>
          <w:szCs w:val="21"/>
        </w:rPr>
        <w:t>41</w:t>
      </w:r>
      <w:r w:rsidRPr="004F6289">
        <w:rPr>
          <w:sz w:val="21"/>
          <w:szCs w:val="21"/>
        </w:rPr>
        <w:t>,</w:t>
      </w:r>
      <w:r>
        <w:rPr>
          <w:sz w:val="21"/>
          <w:szCs w:val="21"/>
        </w:rPr>
        <w:t>9</w:t>
      </w:r>
      <w:r w:rsidRPr="004F6289">
        <w:rPr>
          <w:sz w:val="21"/>
          <w:szCs w:val="21"/>
        </w:rPr>
        <w:t xml:space="preserve">%). </w:t>
      </w:r>
    </w:p>
    <w:p w:rsidR="00EF18A6" w:rsidRDefault="00EF18A6" w:rsidP="00EF18A6">
      <w:pPr>
        <w:pStyle w:val="2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741049" cy="4072538"/>
            <wp:effectExtent l="0" t="0" r="21590" b="23495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F18A6" w:rsidRDefault="00EF18A6" w:rsidP="00EF18A6">
      <w:pPr>
        <w:pStyle w:val="2"/>
        <w:jc w:val="center"/>
        <w:rPr>
          <w:b/>
          <w:i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4741049" cy="3012141"/>
            <wp:effectExtent l="0" t="0" r="21590" b="17145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F18A6" w:rsidRDefault="00EF18A6" w:rsidP="00EF18A6">
      <w:pPr>
        <w:pStyle w:val="2"/>
        <w:ind w:firstLine="567"/>
        <w:jc w:val="center"/>
        <w:rPr>
          <w:b/>
          <w:i/>
          <w:sz w:val="21"/>
          <w:szCs w:val="21"/>
        </w:rPr>
      </w:pPr>
    </w:p>
    <w:p w:rsidR="00EF18A6" w:rsidRPr="004F6289" w:rsidRDefault="00EF18A6" w:rsidP="00EF18A6">
      <w:pPr>
        <w:pStyle w:val="2"/>
        <w:ind w:firstLine="567"/>
        <w:jc w:val="center"/>
        <w:rPr>
          <w:b/>
          <w:i/>
          <w:sz w:val="21"/>
          <w:szCs w:val="21"/>
        </w:rPr>
      </w:pPr>
      <w:r w:rsidRPr="004F6289">
        <w:rPr>
          <w:b/>
          <w:i/>
          <w:sz w:val="21"/>
          <w:szCs w:val="21"/>
        </w:rPr>
        <w:t>Профориентация и профессиональное обучение</w:t>
      </w:r>
    </w:p>
    <w:p w:rsidR="00EF18A6" w:rsidRPr="004F6289" w:rsidRDefault="00EF18A6" w:rsidP="00EF18A6">
      <w:pPr>
        <w:pStyle w:val="2"/>
        <w:ind w:firstLine="567"/>
        <w:rPr>
          <w:sz w:val="21"/>
          <w:szCs w:val="21"/>
        </w:rPr>
      </w:pPr>
      <w:r w:rsidRPr="004F6289">
        <w:rPr>
          <w:sz w:val="21"/>
          <w:szCs w:val="21"/>
        </w:rPr>
        <w:t>В 2017 году получили государственные услуги по профессиональной ориентации 527 (</w:t>
      </w:r>
      <w:r>
        <w:rPr>
          <w:sz w:val="21"/>
          <w:szCs w:val="21"/>
        </w:rPr>
        <w:t>524</w:t>
      </w:r>
      <w:r w:rsidRPr="004F6289">
        <w:rPr>
          <w:sz w:val="21"/>
          <w:szCs w:val="21"/>
        </w:rPr>
        <w:t xml:space="preserve">) человек. Закончили </w:t>
      </w:r>
      <w:proofErr w:type="spellStart"/>
      <w:r w:rsidRPr="004F6289">
        <w:rPr>
          <w:sz w:val="21"/>
          <w:szCs w:val="21"/>
        </w:rPr>
        <w:t>профобучение</w:t>
      </w:r>
      <w:proofErr w:type="spellEnd"/>
      <w:r w:rsidRPr="004F6289">
        <w:rPr>
          <w:sz w:val="21"/>
          <w:szCs w:val="21"/>
        </w:rPr>
        <w:t xml:space="preserve"> 37 (</w:t>
      </w:r>
      <w:r>
        <w:rPr>
          <w:sz w:val="21"/>
          <w:szCs w:val="21"/>
        </w:rPr>
        <w:t>31</w:t>
      </w:r>
      <w:r w:rsidRPr="004F6289">
        <w:rPr>
          <w:sz w:val="21"/>
          <w:szCs w:val="21"/>
        </w:rPr>
        <w:t xml:space="preserve">) </w:t>
      </w:r>
      <w:r>
        <w:rPr>
          <w:sz w:val="21"/>
          <w:szCs w:val="21"/>
        </w:rPr>
        <w:t>безработных граждан</w:t>
      </w:r>
      <w:r w:rsidRPr="004F6289">
        <w:rPr>
          <w:sz w:val="21"/>
          <w:szCs w:val="21"/>
        </w:rPr>
        <w:t xml:space="preserve">. Доля приступивших к обучению безработных граждан составила 9,5% (6,4%) от численности граждан, получивших статус безработного. </w:t>
      </w:r>
      <w:proofErr w:type="gramStart"/>
      <w:r w:rsidRPr="004F6289">
        <w:rPr>
          <w:sz w:val="21"/>
          <w:szCs w:val="21"/>
        </w:rPr>
        <w:t>Шестнадцать женщин, находящи</w:t>
      </w:r>
      <w:r>
        <w:rPr>
          <w:sz w:val="21"/>
          <w:szCs w:val="21"/>
        </w:rPr>
        <w:t>х</w:t>
      </w:r>
      <w:r w:rsidRPr="004F6289">
        <w:rPr>
          <w:sz w:val="21"/>
          <w:szCs w:val="21"/>
        </w:rPr>
        <w:t xml:space="preserve">ся в отпуске по уходу за ребенком до 3 лет, прошли </w:t>
      </w:r>
      <w:proofErr w:type="spellStart"/>
      <w:r w:rsidRPr="004F6289">
        <w:rPr>
          <w:sz w:val="21"/>
          <w:szCs w:val="21"/>
        </w:rPr>
        <w:t>профобучение</w:t>
      </w:r>
      <w:proofErr w:type="spellEnd"/>
      <w:r w:rsidRPr="004F6289">
        <w:rPr>
          <w:sz w:val="21"/>
          <w:szCs w:val="21"/>
        </w:rPr>
        <w:t xml:space="preserve"> от ЦЗН с целью повышения квалификации по профессиям: оператор </w:t>
      </w:r>
      <w:proofErr w:type="spellStart"/>
      <w:r w:rsidRPr="004F6289">
        <w:rPr>
          <w:sz w:val="21"/>
          <w:szCs w:val="21"/>
        </w:rPr>
        <w:t>ЭВиВМ</w:t>
      </w:r>
      <w:proofErr w:type="spellEnd"/>
      <w:r w:rsidRPr="004F6289">
        <w:rPr>
          <w:sz w:val="21"/>
          <w:szCs w:val="21"/>
        </w:rPr>
        <w:t xml:space="preserve"> со знанием 1С «Бухгалтерия», оператор </w:t>
      </w:r>
      <w:proofErr w:type="spellStart"/>
      <w:r w:rsidRPr="004F6289">
        <w:rPr>
          <w:sz w:val="21"/>
          <w:szCs w:val="21"/>
        </w:rPr>
        <w:t>ЭВиВМ</w:t>
      </w:r>
      <w:proofErr w:type="spellEnd"/>
      <w:r w:rsidRPr="004F6289">
        <w:rPr>
          <w:sz w:val="21"/>
          <w:szCs w:val="21"/>
        </w:rPr>
        <w:t xml:space="preserve"> со знанием 1С «Зарплата и управление персоналом»,  оператор </w:t>
      </w:r>
      <w:proofErr w:type="spellStart"/>
      <w:r w:rsidRPr="004F6289">
        <w:rPr>
          <w:sz w:val="21"/>
          <w:szCs w:val="21"/>
        </w:rPr>
        <w:t>ЭВиВМ</w:t>
      </w:r>
      <w:proofErr w:type="spellEnd"/>
      <w:r w:rsidRPr="004F6289">
        <w:rPr>
          <w:sz w:val="21"/>
          <w:szCs w:val="21"/>
        </w:rPr>
        <w:t xml:space="preserve"> со знанием «Управлением торговлей» и один пенсионер прошел переподготовку по профессии кладовщик. </w:t>
      </w:r>
      <w:proofErr w:type="gramEnd"/>
    </w:p>
    <w:p w:rsidR="00EF18A6" w:rsidRPr="004F6289" w:rsidRDefault="00EF18A6" w:rsidP="00EF18A6">
      <w:pPr>
        <w:pStyle w:val="2"/>
        <w:ind w:firstLine="567"/>
        <w:rPr>
          <w:sz w:val="21"/>
          <w:szCs w:val="21"/>
        </w:rPr>
      </w:pPr>
      <w:r w:rsidRPr="004F6289">
        <w:rPr>
          <w:sz w:val="21"/>
          <w:szCs w:val="21"/>
        </w:rPr>
        <w:t>Получили государственную услугу по социальной адаптации 48</w:t>
      </w:r>
      <w:r>
        <w:rPr>
          <w:sz w:val="21"/>
          <w:szCs w:val="21"/>
        </w:rPr>
        <w:t xml:space="preserve"> (40</w:t>
      </w:r>
      <w:r w:rsidRPr="004F6289">
        <w:rPr>
          <w:sz w:val="21"/>
          <w:szCs w:val="21"/>
        </w:rPr>
        <w:t>) безработных граждан, по психологической поддержке 38 (3</w:t>
      </w:r>
      <w:r>
        <w:rPr>
          <w:sz w:val="21"/>
          <w:szCs w:val="21"/>
        </w:rPr>
        <w:t>3</w:t>
      </w:r>
      <w:r w:rsidRPr="004F6289">
        <w:rPr>
          <w:sz w:val="21"/>
          <w:szCs w:val="21"/>
        </w:rPr>
        <w:t>).</w:t>
      </w:r>
    </w:p>
    <w:p w:rsidR="00EF18A6" w:rsidRDefault="00EF18A6" w:rsidP="00EF18A6">
      <w:pPr>
        <w:pStyle w:val="2"/>
        <w:ind w:firstLine="567"/>
        <w:jc w:val="center"/>
        <w:rPr>
          <w:b/>
          <w:i/>
          <w:sz w:val="21"/>
          <w:szCs w:val="21"/>
        </w:rPr>
      </w:pPr>
    </w:p>
    <w:p w:rsidR="00EF18A6" w:rsidRPr="004F6289" w:rsidRDefault="00EF18A6" w:rsidP="00EF18A6">
      <w:pPr>
        <w:pStyle w:val="2"/>
        <w:ind w:firstLine="567"/>
        <w:jc w:val="center"/>
        <w:rPr>
          <w:b/>
          <w:i/>
          <w:sz w:val="21"/>
          <w:szCs w:val="21"/>
        </w:rPr>
      </w:pPr>
      <w:r w:rsidRPr="004F6289">
        <w:rPr>
          <w:b/>
          <w:i/>
          <w:sz w:val="21"/>
          <w:szCs w:val="21"/>
        </w:rPr>
        <w:t>Численность безработных граждан. Уровень безработицы</w:t>
      </w:r>
    </w:p>
    <w:p w:rsidR="00EF18A6" w:rsidRDefault="00EF18A6" w:rsidP="00EF18A6">
      <w:pPr>
        <w:pStyle w:val="2"/>
        <w:ind w:firstLine="567"/>
        <w:rPr>
          <w:sz w:val="21"/>
          <w:szCs w:val="21"/>
        </w:rPr>
      </w:pPr>
      <w:r w:rsidRPr="004F6289">
        <w:rPr>
          <w:sz w:val="21"/>
          <w:szCs w:val="21"/>
        </w:rPr>
        <w:t>Интенсивность движения безработных граждан на рынке труда увеличилась. Индекс движения безработных составил 1,15 (0,9</w:t>
      </w:r>
      <w:r>
        <w:rPr>
          <w:sz w:val="21"/>
          <w:szCs w:val="21"/>
        </w:rPr>
        <w:t>1</w:t>
      </w:r>
      <w:r w:rsidRPr="004F6289">
        <w:rPr>
          <w:sz w:val="21"/>
          <w:szCs w:val="21"/>
        </w:rPr>
        <w:t>). На 1 января 2018 года численность безработных, состоящих на учете в ЦЗН, составила 155 (</w:t>
      </w:r>
      <w:r>
        <w:rPr>
          <w:sz w:val="21"/>
          <w:szCs w:val="21"/>
        </w:rPr>
        <w:t>215</w:t>
      </w:r>
      <w:r w:rsidRPr="004F6289">
        <w:rPr>
          <w:sz w:val="21"/>
          <w:szCs w:val="21"/>
        </w:rPr>
        <w:t>) человек. Снижение на 8,8%. Уровень регистрируемой безработицы по Кыштым</w:t>
      </w:r>
      <w:r>
        <w:rPr>
          <w:sz w:val="21"/>
          <w:szCs w:val="21"/>
        </w:rPr>
        <w:t xml:space="preserve">скому городскому округу </w:t>
      </w:r>
      <w:r w:rsidRPr="004F6289">
        <w:rPr>
          <w:sz w:val="21"/>
          <w:szCs w:val="21"/>
        </w:rPr>
        <w:t xml:space="preserve">на 1 января 2018 года составил 0,8% (на 1 января 2017 года – </w:t>
      </w:r>
      <w:r>
        <w:rPr>
          <w:sz w:val="21"/>
          <w:szCs w:val="21"/>
        </w:rPr>
        <w:t>1,</w:t>
      </w:r>
      <w:r w:rsidRPr="004F6289">
        <w:rPr>
          <w:sz w:val="21"/>
          <w:szCs w:val="21"/>
        </w:rPr>
        <w:t xml:space="preserve">0%) от рабочей силы округа. </w:t>
      </w:r>
    </w:p>
    <w:p w:rsidR="00EF18A6" w:rsidRPr="004F6289" w:rsidRDefault="00EF18A6" w:rsidP="00EF18A6">
      <w:pPr>
        <w:pStyle w:val="2"/>
        <w:ind w:firstLine="567"/>
        <w:rPr>
          <w:sz w:val="21"/>
          <w:szCs w:val="21"/>
        </w:rPr>
      </w:pPr>
      <w:r w:rsidRPr="004F6289">
        <w:rPr>
          <w:sz w:val="21"/>
          <w:szCs w:val="21"/>
        </w:rPr>
        <w:t>Уровень регистрируемой безработицы по области на 27 декабря 2017 года  составляет 1,44%.</w:t>
      </w:r>
    </w:p>
    <w:p w:rsidR="00EF18A6" w:rsidRDefault="00EF18A6" w:rsidP="00EF18A6">
      <w:pPr>
        <w:widowControl w:val="0"/>
        <w:ind w:firstLine="567"/>
        <w:jc w:val="both"/>
        <w:rPr>
          <w:b/>
          <w:sz w:val="21"/>
          <w:szCs w:val="21"/>
        </w:rPr>
      </w:pPr>
    </w:p>
    <w:p w:rsidR="00EF18A6" w:rsidRPr="004F6289" w:rsidRDefault="00EF18A6" w:rsidP="00EF18A6">
      <w:pPr>
        <w:widowControl w:val="0"/>
        <w:ind w:firstLine="567"/>
        <w:jc w:val="both"/>
        <w:rPr>
          <w:b/>
          <w:sz w:val="21"/>
          <w:szCs w:val="21"/>
        </w:rPr>
      </w:pPr>
      <w:r w:rsidRPr="004F6289">
        <w:rPr>
          <w:b/>
          <w:sz w:val="21"/>
          <w:szCs w:val="21"/>
        </w:rPr>
        <w:t xml:space="preserve">Таким образом, основные тенденции на регистрируемом рынке труда Кыштымского городского округа в январе – декабре 2017 года в сравнении с 2016 годом: </w:t>
      </w:r>
    </w:p>
    <w:p w:rsidR="00EF18A6" w:rsidRPr="004F6289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увеличение количества вакансий на дату;</w:t>
      </w:r>
    </w:p>
    <w:p w:rsidR="00EF18A6" w:rsidRPr="004F6289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увеличение интенсивности движения безработных граждан;</w:t>
      </w:r>
    </w:p>
    <w:p w:rsidR="00EF18A6" w:rsidRPr="004F6289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снижение численности граждан, признанных безработными;</w:t>
      </w:r>
    </w:p>
    <w:p w:rsidR="00EF18A6" w:rsidRPr="004F6289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снижение  коэффициента напряженности на рынке труда;</w:t>
      </w:r>
    </w:p>
    <w:p w:rsidR="00EF18A6" w:rsidRPr="004F6289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снижение численности граждан, уволенных по сокращению;</w:t>
      </w:r>
    </w:p>
    <w:p w:rsidR="00EF18A6" w:rsidRPr="004F6289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1"/>
          <w:szCs w:val="21"/>
        </w:rPr>
      </w:pPr>
      <w:r w:rsidRPr="004F6289">
        <w:rPr>
          <w:sz w:val="21"/>
          <w:szCs w:val="21"/>
        </w:rPr>
        <w:t>снижение численности трудоустроенных граждан;</w:t>
      </w:r>
    </w:p>
    <w:p w:rsidR="00EF18A6" w:rsidRPr="004A7C52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4F6289">
        <w:rPr>
          <w:sz w:val="21"/>
          <w:szCs w:val="21"/>
        </w:rPr>
        <w:t>снижение численности граждан, состоящих на учете в Центре</w:t>
      </w:r>
      <w:r w:rsidRPr="0068330B">
        <w:rPr>
          <w:sz w:val="22"/>
          <w:szCs w:val="22"/>
        </w:rPr>
        <w:t xml:space="preserve"> </w:t>
      </w:r>
      <w:r w:rsidRPr="004F6289">
        <w:rPr>
          <w:sz w:val="21"/>
          <w:szCs w:val="21"/>
        </w:rPr>
        <w:t>занятости населения на конец года</w:t>
      </w:r>
      <w:r>
        <w:rPr>
          <w:sz w:val="21"/>
          <w:szCs w:val="21"/>
        </w:rPr>
        <w:t>;</w:t>
      </w:r>
    </w:p>
    <w:p w:rsidR="00EF18A6" w:rsidRPr="0068330B" w:rsidRDefault="00EF18A6" w:rsidP="00EF18A6">
      <w:pPr>
        <w:pStyle w:val="a3"/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>
        <w:rPr>
          <w:sz w:val="21"/>
          <w:szCs w:val="21"/>
        </w:rPr>
        <w:t>снижение уровня безработицы.</w:t>
      </w:r>
    </w:p>
    <w:p w:rsidR="00EF18A6" w:rsidRDefault="00EF18A6" w:rsidP="00EF18A6">
      <w:pPr>
        <w:pStyle w:val="2"/>
        <w:ind w:right="292" w:firstLine="720"/>
        <w:jc w:val="center"/>
        <w:rPr>
          <w:b/>
          <w:i/>
          <w:sz w:val="22"/>
          <w:szCs w:val="22"/>
        </w:rPr>
      </w:pPr>
    </w:p>
    <w:p w:rsidR="00EF18A6" w:rsidRPr="009502C3" w:rsidRDefault="00EF18A6" w:rsidP="00EF18A6">
      <w:pPr>
        <w:pStyle w:val="2"/>
        <w:ind w:right="292" w:firstLine="720"/>
        <w:jc w:val="center"/>
        <w:rPr>
          <w:b/>
          <w:i/>
          <w:sz w:val="22"/>
          <w:szCs w:val="22"/>
        </w:rPr>
      </w:pPr>
      <w:r w:rsidRPr="009502C3">
        <w:rPr>
          <w:b/>
          <w:i/>
          <w:sz w:val="22"/>
          <w:szCs w:val="22"/>
        </w:rPr>
        <w:t xml:space="preserve">Социальный портрет безработного гражданина </w:t>
      </w:r>
    </w:p>
    <w:p w:rsidR="00EF18A6" w:rsidRPr="009502C3" w:rsidRDefault="00EF18A6" w:rsidP="00EF18A6">
      <w:pPr>
        <w:pStyle w:val="2"/>
        <w:ind w:right="292" w:firstLine="720"/>
        <w:jc w:val="center"/>
        <w:rPr>
          <w:b/>
          <w:i/>
          <w:sz w:val="22"/>
          <w:szCs w:val="22"/>
        </w:rPr>
      </w:pPr>
      <w:r w:rsidRPr="009502C3">
        <w:rPr>
          <w:b/>
          <w:i/>
          <w:sz w:val="22"/>
          <w:szCs w:val="22"/>
        </w:rPr>
        <w:t>на 01.01.201</w:t>
      </w:r>
      <w:r>
        <w:rPr>
          <w:b/>
          <w:i/>
          <w:sz w:val="22"/>
          <w:szCs w:val="22"/>
        </w:rPr>
        <w:t>8</w:t>
      </w:r>
      <w:r w:rsidRPr="009502C3">
        <w:rPr>
          <w:b/>
          <w:i/>
          <w:sz w:val="22"/>
          <w:szCs w:val="22"/>
        </w:rPr>
        <w:t>г.</w:t>
      </w:r>
    </w:p>
    <w:p w:rsidR="00EF18A6" w:rsidRDefault="00EF18A6" w:rsidP="00EF18A6">
      <w:pPr>
        <w:pStyle w:val="2"/>
        <w:ind w:left="-170" w:right="-34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2405103" cy="2335946"/>
            <wp:effectExtent l="0" t="0" r="14605" b="2667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EC6573" wp14:editId="27FCB0D0">
            <wp:extent cx="2520363" cy="2328262"/>
            <wp:effectExtent l="0" t="0" r="13335" b="1524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18A6" w:rsidRDefault="00EF18A6" w:rsidP="00EF18A6">
      <w:pPr>
        <w:pStyle w:val="2"/>
        <w:ind w:left="-170" w:right="-340"/>
        <w:jc w:val="center"/>
        <w:rPr>
          <w:b/>
          <w:i/>
          <w:noProof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>
            <wp:extent cx="4949825" cy="2416810"/>
            <wp:effectExtent l="0" t="0" r="22225" b="2159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End w:id="0"/>
    </w:p>
    <w:p w:rsidR="00EF18A6" w:rsidRDefault="00EF18A6" w:rsidP="00EF18A6">
      <w:pPr>
        <w:jc w:val="center"/>
      </w:pPr>
      <w:r>
        <w:rPr>
          <w:noProof/>
        </w:rPr>
        <w:drawing>
          <wp:inline distT="0" distB="0" distL="0" distR="0">
            <wp:extent cx="4947285" cy="2313305"/>
            <wp:effectExtent l="0" t="0" r="24765" b="1079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F18A6" w:rsidRPr="00EF18A6" w:rsidRDefault="00EF18A6" w:rsidP="00EF18A6"/>
    <w:p w:rsidR="00EF18A6" w:rsidRPr="00EF18A6" w:rsidRDefault="00EF18A6" w:rsidP="00EF18A6"/>
    <w:p w:rsidR="00EF18A6" w:rsidRPr="00EF18A6" w:rsidRDefault="00EF18A6" w:rsidP="00EF18A6"/>
    <w:p w:rsidR="00EF18A6" w:rsidRDefault="00EF18A6" w:rsidP="00EF18A6"/>
    <w:p w:rsidR="00EF18A6" w:rsidRDefault="00EF18A6" w:rsidP="00EF18A6"/>
    <w:p w:rsidR="00EF18A6" w:rsidRPr="00486EA8" w:rsidRDefault="00EF18A6" w:rsidP="00EF18A6">
      <w:pPr>
        <w:pStyle w:val="2"/>
        <w:rPr>
          <w:sz w:val="16"/>
          <w:szCs w:val="16"/>
        </w:rPr>
      </w:pPr>
      <w:r w:rsidRPr="00486EA8">
        <w:rPr>
          <w:sz w:val="22"/>
          <w:szCs w:val="22"/>
        </w:rPr>
        <w:t xml:space="preserve">* </w:t>
      </w:r>
      <w:r w:rsidRPr="00486EA8">
        <w:rPr>
          <w:sz w:val="16"/>
          <w:szCs w:val="16"/>
        </w:rPr>
        <w:t xml:space="preserve">здесь и далее в скобках </w:t>
      </w:r>
      <w:r>
        <w:rPr>
          <w:sz w:val="16"/>
          <w:szCs w:val="16"/>
        </w:rPr>
        <w:t>приведены показатели за январь-</w:t>
      </w:r>
      <w:r w:rsidRPr="00486EA8">
        <w:rPr>
          <w:sz w:val="16"/>
          <w:szCs w:val="16"/>
        </w:rPr>
        <w:t>декабрь 20</w:t>
      </w:r>
      <w:r>
        <w:rPr>
          <w:sz w:val="16"/>
          <w:szCs w:val="16"/>
        </w:rPr>
        <w:t xml:space="preserve">16 </w:t>
      </w:r>
      <w:r w:rsidRPr="00486EA8">
        <w:rPr>
          <w:sz w:val="16"/>
          <w:szCs w:val="16"/>
        </w:rPr>
        <w:t>года или на 01.01.</w:t>
      </w:r>
      <w:r>
        <w:rPr>
          <w:sz w:val="16"/>
          <w:szCs w:val="16"/>
        </w:rPr>
        <w:t>17</w:t>
      </w:r>
      <w:r w:rsidRPr="00486EA8">
        <w:rPr>
          <w:sz w:val="16"/>
          <w:szCs w:val="16"/>
        </w:rPr>
        <w:t>г.</w:t>
      </w:r>
    </w:p>
    <w:p w:rsidR="0007329B" w:rsidRPr="00EF18A6" w:rsidRDefault="0007329B" w:rsidP="00EF18A6">
      <w:pPr>
        <w:ind w:firstLine="708"/>
      </w:pPr>
    </w:p>
    <w:sectPr w:rsidR="0007329B" w:rsidRPr="00EF1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576ED"/>
    <w:multiLevelType w:val="singleLevel"/>
    <w:tmpl w:val="60ECBC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47F"/>
    <w:rsid w:val="0007329B"/>
    <w:rsid w:val="000A047F"/>
    <w:rsid w:val="00EF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F18A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18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EF18A6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EF18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EF18A6"/>
    <w:pPr>
      <w:jc w:val="both"/>
    </w:pPr>
  </w:style>
  <w:style w:type="character" w:customStyle="1" w:styleId="20">
    <w:name w:val="Основной текст 2 Знак"/>
    <w:basedOn w:val="a0"/>
    <w:link w:val="2"/>
    <w:rsid w:val="00EF1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EF18A6"/>
    <w:pPr>
      <w:widowControl w:val="0"/>
      <w:ind w:left="567"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EF1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8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8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F18A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18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EF18A6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EF18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EF18A6"/>
    <w:pPr>
      <w:jc w:val="both"/>
    </w:pPr>
  </w:style>
  <w:style w:type="character" w:customStyle="1" w:styleId="20">
    <w:name w:val="Основной текст 2 Знак"/>
    <w:basedOn w:val="a0"/>
    <w:link w:val="2"/>
    <w:rsid w:val="00EF1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EF18A6"/>
    <w:pPr>
      <w:widowControl w:val="0"/>
      <w:ind w:left="567"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EF1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8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8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GTS\Documents\&#1048;&#1053;&#1060;&#1054;&#1056;&#1052;&#1048;&#1056;&#1054;&#1042;&#1040;&#1053;&#1048;&#1045;\&#1076;&#1086;%206%20&#1095;&#1080;&#1089;&#1083;&#1072;%20&#1084;&#1077;&#1089;&#1103;&#1094;&#1072;%20&#1101;&#1082;&#1089;&#1087;&#1088;&#1077;&#1089;&#1089;-&#1080;&#1085;&#1092;%20&#1076;&#1083;&#1103;%20&#1089;&#1086;&#1090;&#1088;&#1091;&#1076;&#1085;%20&#1080;%20&#1089;&#1090;&#1077;&#1085;&#1076;\2017\&#1044;&#1080;&#1072;&#1075;&#1088;&#1072;&#1084;&#1084;&#1072;%20&#1074;%20Microsoft%20Word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GTS\Documents\&#1048;&#1053;&#1060;&#1054;&#1056;&#1052;&#1048;&#1056;&#1054;&#1042;&#1040;&#1053;&#1048;&#1045;\&#1076;&#1086;%206%20&#1095;&#1080;&#1089;&#1083;&#1072;%20&#1084;&#1077;&#1089;&#1103;&#1094;&#1072;%20&#1101;&#1082;&#1089;&#1087;&#1088;&#1077;&#1089;&#1089;-&#1080;&#1085;&#1092;%20&#1076;&#1083;&#1103;%20&#1089;&#1086;&#1090;&#1088;&#1091;&#1076;&#1085;%20&#1080;%20&#1089;&#1090;&#1077;&#1085;&#1076;\2017\&#1044;&#1080;&#1072;&#1075;&#1088;&#1072;&#1084;&#1084;&#1072;%20&#1074;%20Microsoft%20Word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Users\GTS\Documents\&#1048;&#1053;&#1060;&#1054;&#1056;&#1052;&#1048;&#1056;&#1054;&#1042;&#1040;&#1053;&#1048;&#1045;\&#1076;&#1086;%206%20&#1095;&#1080;&#1089;&#1083;&#1072;%20&#1084;&#1077;&#1089;&#1103;&#1094;&#1072;%20&#1101;&#1082;&#1089;&#1087;&#1088;&#1077;&#1089;&#1089;-&#1080;&#1085;&#1092;%20&#1076;&#1083;&#1103;%20&#1089;&#1086;&#1090;&#1088;&#1091;&#1076;&#1085;%20&#1080;%20&#1089;&#1090;&#1077;&#1085;&#1076;\2017\&#1044;&#1080;&#1072;&#1075;&#1088;&#1072;&#1084;&#1084;&#1072;%20&#1074;%20Microsoft%20Word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GTS\Documents\&#1048;&#1053;&#1060;&#1054;&#1056;&#1052;&#1048;&#1056;&#1054;&#1042;&#1040;&#1053;&#1048;&#1045;\&#1076;&#1086;%206%20&#1095;&#1080;&#1089;&#1083;&#1072;%20&#1084;&#1077;&#1089;&#1103;&#1094;&#1072;%20&#1101;&#1082;&#1089;&#1087;&#1088;&#1077;&#1089;&#1089;-&#1080;&#1085;&#1092;%20&#1076;&#1083;&#1103;%20&#1089;&#1086;&#1090;&#1088;&#1091;&#1076;&#1085;%20&#1080;%20&#1089;&#1090;&#1077;&#1085;&#1076;\2017\&#1044;&#1080;&#1072;&#1075;&#1088;&#1072;&#1084;&#1084;&#1072;%20&#1074;%20Microsoft%20Word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GTS\Documents\&#1048;&#1053;&#1060;&#1054;&#1056;&#1052;&#1048;&#1056;&#1054;&#1042;&#1040;&#1053;&#1048;&#1045;\&#1076;&#1086;%206%20&#1095;&#1080;&#1089;&#1083;&#1072;%20&#1084;&#1077;&#1089;&#1103;&#1094;&#1072;%20&#1101;&#1082;&#1089;&#1087;&#1088;&#1077;&#1089;&#1089;-&#1080;&#1085;&#1092;%20&#1076;&#1083;&#1103;%20&#1089;&#1086;&#1090;&#1088;&#1091;&#1076;&#1085;%20&#1080;%20&#1089;&#1090;&#1077;&#1085;&#1076;\2017\&#1044;&#1080;&#1072;&#1075;&#1088;&#1072;&#1084;&#1084;&#1072;%20&#1074;%20Microsoft%20Word.xlsx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TS\Documents\&#1048;&#1053;&#1060;&#1054;&#1056;&#1052;&#1048;&#1056;&#1054;&#1042;&#1040;&#1053;&#1048;&#1045;\&#1076;&#1086;%206%20&#1095;&#1080;&#1089;&#1083;&#1072;%20&#1084;&#1077;&#1089;&#1103;&#1094;&#1072;%20&#1101;&#1082;&#1089;&#1087;&#1088;&#1077;&#1089;&#1089;-&#1080;&#1085;&#1092;%20&#1076;&#1083;&#1103;%20&#1089;&#1086;&#1090;&#1088;&#1091;&#1076;&#1085;%20&#1080;%20&#1089;&#1090;&#1077;&#1085;&#1076;\2017\&#1044;&#1080;&#1072;&#1075;&#1088;&#1072;&#1084;&#1084;&#1072;%20&#1074;%20Microsoft%20Word.xlsx" TargetMode="External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Спрос и предложение рабочей силы</a:t>
            </a:r>
          </a:p>
        </c:rich>
      </c:tx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7738407699037615E-2"/>
          <c:y val="0.153669072615923"/>
          <c:w val="0.8977881224052513"/>
          <c:h val="0.675175267134340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'Спрос и предл. табл'!$B$2</c:f>
              <c:strCache>
                <c:ptCount val="1"/>
                <c:pt idx="0">
                  <c:v>Численность незанятых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2.9151663634179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2930530284829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4.37274954512692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'Спрос и предл. табл'!$A$3:$A$7</c:f>
              <c:strCache>
                <c:ptCount val="5"/>
                <c:pt idx="0">
                  <c:v>на 01.01.2017</c:v>
                </c:pt>
                <c:pt idx="1">
                  <c:v>на 01.04.2017</c:v>
                </c:pt>
                <c:pt idx="2">
                  <c:v>на 01.07.2017</c:v>
                </c:pt>
                <c:pt idx="3">
                  <c:v>на 01.10.2017</c:v>
                </c:pt>
                <c:pt idx="4">
                  <c:v>на 01.01.2018</c:v>
                </c:pt>
              </c:strCache>
            </c:strRef>
          </c:cat>
          <c:val>
            <c:numRef>
              <c:f>'Спрос и предл. табл'!$B$3:$B$7</c:f>
              <c:numCache>
                <c:formatCode>General</c:formatCode>
                <c:ptCount val="5"/>
                <c:pt idx="0">
                  <c:v>295</c:v>
                </c:pt>
                <c:pt idx="1">
                  <c:v>286</c:v>
                </c:pt>
                <c:pt idx="2">
                  <c:v>256</c:v>
                </c:pt>
                <c:pt idx="3">
                  <c:v>239</c:v>
                </c:pt>
                <c:pt idx="4">
                  <c:v>175</c:v>
                </c:pt>
              </c:numCache>
            </c:numRef>
          </c:val>
        </c:ser>
        <c:ser>
          <c:idx val="1"/>
          <c:order val="1"/>
          <c:tx>
            <c:strRef>
              <c:f>'Спрос и предл. табл'!$C$2</c:f>
              <c:strCache>
                <c:ptCount val="1"/>
                <c:pt idx="0">
                  <c:v>Количество вакансий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534064166778687E-2"/>
                  <c:y val="-2.42930530284829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356042777852459E-2"/>
                  <c:y val="-1.9434442422786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415383240827868E-2"/>
                  <c:y val="-3.88688848455726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'Спрос и предл. табл'!$A$3:$A$7</c:f>
              <c:strCache>
                <c:ptCount val="5"/>
                <c:pt idx="0">
                  <c:v>на 01.01.2017</c:v>
                </c:pt>
                <c:pt idx="1">
                  <c:v>на 01.04.2017</c:v>
                </c:pt>
                <c:pt idx="2">
                  <c:v>на 01.07.2017</c:v>
                </c:pt>
                <c:pt idx="3">
                  <c:v>на 01.10.2017</c:v>
                </c:pt>
                <c:pt idx="4">
                  <c:v>на 01.01.2018</c:v>
                </c:pt>
              </c:strCache>
            </c:strRef>
          </c:cat>
          <c:val>
            <c:numRef>
              <c:f>'Спрос и предл. табл'!$C$3:$C$7</c:f>
              <c:numCache>
                <c:formatCode>General</c:formatCode>
                <c:ptCount val="5"/>
                <c:pt idx="0">
                  <c:v>32</c:v>
                </c:pt>
                <c:pt idx="1">
                  <c:v>243</c:v>
                </c:pt>
                <c:pt idx="2">
                  <c:v>416</c:v>
                </c:pt>
                <c:pt idx="3">
                  <c:v>331</c:v>
                </c:pt>
                <c:pt idx="4">
                  <c:v>293</c:v>
                </c:pt>
              </c:numCache>
            </c:numRef>
          </c:val>
        </c:ser>
        <c:ser>
          <c:idx val="2"/>
          <c:order val="2"/>
          <c:tx>
            <c:strRef>
              <c:f>'Спрос и предл. табл'!$D$2</c:f>
              <c:strCache>
                <c:ptCount val="1"/>
                <c:pt idx="0">
                  <c:v>Коэффициент напряженности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356042777852495E-2"/>
                  <c:y val="-2.42930530284830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34064166778687E-2"/>
                  <c:y val="-2.91516636341795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534064166778687E-2"/>
                  <c:y val="-1.45758318170897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'Спрос и предл. табл'!$A$3:$A$7</c:f>
              <c:strCache>
                <c:ptCount val="5"/>
                <c:pt idx="0">
                  <c:v>на 01.01.2017</c:v>
                </c:pt>
                <c:pt idx="1">
                  <c:v>на 01.04.2017</c:v>
                </c:pt>
                <c:pt idx="2">
                  <c:v>на 01.07.2017</c:v>
                </c:pt>
                <c:pt idx="3">
                  <c:v>на 01.10.2017</c:v>
                </c:pt>
                <c:pt idx="4">
                  <c:v>на 01.01.2018</c:v>
                </c:pt>
              </c:strCache>
            </c:strRef>
          </c:cat>
          <c:val>
            <c:numRef>
              <c:f>'Спрос и предл. табл'!$D$3:$D$7</c:f>
              <c:numCache>
                <c:formatCode>0.0</c:formatCode>
                <c:ptCount val="5"/>
                <c:pt idx="0">
                  <c:v>9.1999999999999993</c:v>
                </c:pt>
                <c:pt idx="1">
                  <c:v>1.1000000000000001</c:v>
                </c:pt>
                <c:pt idx="2">
                  <c:v>0.6</c:v>
                </c:pt>
                <c:pt idx="3">
                  <c:v>0.7</c:v>
                </c:pt>
                <c:pt idx="4">
                  <c:v>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shape val="box"/>
        <c:axId val="146773504"/>
        <c:axId val="146775040"/>
        <c:axId val="0"/>
      </c:bar3DChart>
      <c:catAx>
        <c:axId val="146773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46775040"/>
        <c:crosses val="autoZero"/>
        <c:auto val="1"/>
        <c:lblAlgn val="ctr"/>
        <c:lblOffset val="100"/>
        <c:noMultiLvlLbl val="0"/>
      </c:catAx>
      <c:valAx>
        <c:axId val="14677504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677350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000" baseline="0"/>
              <a:t>ЧИСЛЕННОСТЬ БЕЗРАБОТНЫХ ГРАЖДАН.    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000" baseline="0"/>
              <a:t>УРОВЕНЬ БЕЗРАБОТИЦЫ</a:t>
            </a:r>
          </a:p>
        </c:rich>
      </c:tx>
      <c:layout>
        <c:manualLayout>
          <c:xMode val="edge"/>
          <c:yMode val="edge"/>
          <c:x val="0.32166547363397763"/>
          <c:y val="2.1272304990653145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176280071163865E-2"/>
          <c:y val="6.962965180683213E-2"/>
          <c:w val="0.9415275682064923"/>
          <c:h val="0.5494404729316346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'Числ.бр табл'!$B$19</c:f>
              <c:strCache>
                <c:ptCount val="1"/>
                <c:pt idx="0">
                  <c:v>Численность безработных граждан, чел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5.4848724410856914E-3"/>
                  <c:y val="-2.0936601333480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'Числ.бр табл'!$A$20:$A$24</c:f>
              <c:strCache>
                <c:ptCount val="5"/>
                <c:pt idx="0">
                  <c:v>на 01.01.2017г.</c:v>
                </c:pt>
                <c:pt idx="1">
                  <c:v>на 01.04.2017г.</c:v>
                </c:pt>
                <c:pt idx="2">
                  <c:v>на 01.07.2017г.</c:v>
                </c:pt>
                <c:pt idx="3">
                  <c:v>на 01.10.2017г.</c:v>
                </c:pt>
                <c:pt idx="4">
                  <c:v>на 01.01.2018г.</c:v>
                </c:pt>
              </c:strCache>
            </c:strRef>
          </c:cat>
          <c:val>
            <c:numRef>
              <c:f>'Числ.бр табл'!$B$20:$B$24</c:f>
              <c:numCache>
                <c:formatCode>General</c:formatCode>
                <c:ptCount val="5"/>
                <c:pt idx="0">
                  <c:v>215</c:v>
                </c:pt>
                <c:pt idx="1">
                  <c:v>224</c:v>
                </c:pt>
                <c:pt idx="2">
                  <c:v>178</c:v>
                </c:pt>
                <c:pt idx="3">
                  <c:v>174</c:v>
                </c:pt>
                <c:pt idx="4">
                  <c:v>155</c:v>
                </c:pt>
              </c:numCache>
            </c:numRef>
          </c:val>
        </c:ser>
        <c:ser>
          <c:idx val="1"/>
          <c:order val="1"/>
          <c:tx>
            <c:strRef>
              <c:f>'Числ.бр табл'!$C$19</c:f>
              <c:strCache>
                <c:ptCount val="1"/>
                <c:pt idx="0">
                  <c:v>Уровень безработицы,%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071895424836602E-2"/>
                  <c:y val="-1.50093808630393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334059549745823E-2"/>
                  <c:y val="-2.00125078173859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969744882171336E-2"/>
                  <c:y val="-2.5123921600176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97676107480029E-2"/>
                  <c:y val="-2.2514071294559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97676107480029E-2"/>
                  <c:y val="-2.25140712945590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178649237472767E-2"/>
                  <c:y val="-1.5009380863039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8559825814271504E-3"/>
                  <c:y val="-1.04683006667400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234096299244285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3712181102714181E-2"/>
                  <c:y val="-2.09366013334801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'Числ.бр табл'!$A$20:$A$24</c:f>
              <c:strCache>
                <c:ptCount val="5"/>
                <c:pt idx="0">
                  <c:v>на 01.01.2017г.</c:v>
                </c:pt>
                <c:pt idx="1">
                  <c:v>на 01.04.2017г.</c:v>
                </c:pt>
                <c:pt idx="2">
                  <c:v>на 01.07.2017г.</c:v>
                </c:pt>
                <c:pt idx="3">
                  <c:v>на 01.10.2017г.</c:v>
                </c:pt>
                <c:pt idx="4">
                  <c:v>на 01.01.2018г.</c:v>
                </c:pt>
              </c:strCache>
            </c:strRef>
          </c:cat>
          <c:val>
            <c:numRef>
              <c:f>'Числ.бр табл'!$C$20:$C$24</c:f>
              <c:numCache>
                <c:formatCode>0.00%</c:formatCode>
                <c:ptCount val="5"/>
                <c:pt idx="0">
                  <c:v>0.01</c:v>
                </c:pt>
                <c:pt idx="1">
                  <c:v>1.15E-2</c:v>
                </c:pt>
                <c:pt idx="2">
                  <c:v>9.1000000000000004E-3</c:v>
                </c:pt>
                <c:pt idx="3">
                  <c:v>8.8999999999999999E-3</c:v>
                </c:pt>
                <c:pt idx="4">
                  <c:v>8.0000000000000002E-3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41858304"/>
        <c:axId val="141859840"/>
        <c:axId val="0"/>
      </c:bar3DChart>
      <c:catAx>
        <c:axId val="141858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1859840"/>
        <c:crosses val="autoZero"/>
        <c:auto val="1"/>
        <c:lblAlgn val="ctr"/>
        <c:lblOffset val="100"/>
        <c:noMultiLvlLbl val="0"/>
      </c:catAx>
      <c:valAx>
        <c:axId val="141859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185830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1910348285116027E-2"/>
          <c:y val="0.27155808226674366"/>
          <c:w val="0.65243516470553542"/>
          <c:h val="0.44272925343791486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8424064407679377"/>
                  <c:y val="-0.19357593814286725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0.16776029962546815"/>
                  <c:y val="-0.30929498677530176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'Соц портрет бр табл'!$A$1:$A$2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'Соц портрет бр табл'!$B$1:$B$2</c:f>
              <c:numCache>
                <c:formatCode>General</c:formatCode>
                <c:ptCount val="2"/>
                <c:pt idx="0">
                  <c:v>77</c:v>
                </c:pt>
                <c:pt idx="1">
                  <c:v>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t"/>
      <c:layout>
        <c:manualLayout>
          <c:xMode val="edge"/>
          <c:yMode val="edge"/>
          <c:x val="0.7588017340529063"/>
          <c:y val="0.3462033462033462"/>
          <c:w val="0.23595552803090622"/>
          <c:h val="0.27413127413127414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4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По возрасту</a:t>
            </a:r>
          </a:p>
        </c:rich>
      </c:tx>
      <c:layout>
        <c:manualLayout>
          <c:xMode val="edge"/>
          <c:yMode val="edge"/>
          <c:x val="0.34874761277408411"/>
          <c:y val="3.8910505836575876E-3"/>
        </c:manualLayout>
      </c:layout>
      <c:overlay val="0"/>
      <c:spPr>
        <a:noFill/>
        <a:ln w="25400">
          <a:noFill/>
        </a:ln>
      </c:spPr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42435736388982509"/>
          <c:y val="4.1896708436737155E-3"/>
          <c:w val="0.51736041749645112"/>
          <c:h val="0.99581032915632628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757682527038206E-2"/>
                  <c:y val="0"/>
                </c:manualLayout>
              </c:layout>
              <c:numFmt formatCode="0%" sourceLinked="0"/>
              <c:spPr>
                <a:noFill/>
                <a:ln w="25400">
                  <a:noFill/>
                </a:ln>
              </c:spPr>
              <c:txPr>
                <a:bodyPr rot="-5400000" vert="horz"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223577111226854E-2"/>
                  <c:y val="-0.1141374837872892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292349643065045"/>
                  <c:y val="-2.722060520645036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1">
                  <a:defRPr sz="14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'Соц портрет бр табл'!$A$6:$A$8</c:f>
              <c:strCache>
                <c:ptCount val="3"/>
                <c:pt idx="0">
                  <c:v>16-19 лет</c:v>
                </c:pt>
                <c:pt idx="1">
                  <c:v>20-29 лет</c:v>
                </c:pt>
                <c:pt idx="2">
                  <c:v>30 и старше</c:v>
                </c:pt>
              </c:strCache>
            </c:strRef>
          </c:cat>
          <c:val>
            <c:numRef>
              <c:f>'Соц портрет бр табл'!$B$6:$B$8</c:f>
              <c:numCache>
                <c:formatCode>0%</c:formatCode>
                <c:ptCount val="3"/>
                <c:pt idx="0">
                  <c:v>2.5806451612903226E-2</c:v>
                </c:pt>
                <c:pt idx="1">
                  <c:v>0.18064516129032257</c:v>
                </c:pt>
                <c:pt idx="2">
                  <c:v>0.79354838709677422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00">
          <a:noFill/>
        </a:ln>
      </c:spPr>
    </c:plotArea>
    <c:legend>
      <c:legendPos val="l"/>
      <c:layout>
        <c:manualLayout>
          <c:xMode val="edge"/>
          <c:yMode val="edge"/>
          <c:x val="9.8573281452658881E-2"/>
          <c:y val="0.36735561751279144"/>
          <c:w val="0.14483797501965953"/>
          <c:h val="0.31496716606922187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5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2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По образованию</a:t>
            </a:r>
          </a:p>
        </c:rich>
      </c:tx>
      <c:layout>
        <c:manualLayout>
          <c:xMode val="edge"/>
          <c:yMode val="edge"/>
          <c:x val="0.31376975169300225"/>
          <c:y val="3.395061728395061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3.3860045146726865E-2"/>
          <c:y val="0.185185743350162"/>
          <c:w val="0.93453724604966137"/>
          <c:h val="0.59568080777635446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9.7877155874703022E-5"/>
                  <c:y val="-4.632707948543469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'Соц портрет бр табл'!$A$13:$A$17</c:f>
              <c:strCache>
                <c:ptCount val="5"/>
                <c:pt idx="0">
                  <c:v>высшее</c:v>
                </c:pt>
                <c:pt idx="1">
                  <c:v>среднее профес.</c:v>
                </c:pt>
                <c:pt idx="2">
                  <c:v>среднее       (полное)</c:v>
                </c:pt>
                <c:pt idx="3">
                  <c:v>основное общее</c:v>
                </c:pt>
                <c:pt idx="4">
                  <c:v>не имеющие среднего (полного)</c:v>
                </c:pt>
              </c:strCache>
            </c:strRef>
          </c:cat>
          <c:val>
            <c:numRef>
              <c:f>'Соц портрет бр табл'!$B$13:$B$17</c:f>
              <c:numCache>
                <c:formatCode>0%</c:formatCode>
                <c:ptCount val="5"/>
                <c:pt idx="0">
                  <c:v>0.21935483870967742</c:v>
                </c:pt>
                <c:pt idx="1">
                  <c:v>0.49677419354838709</c:v>
                </c:pt>
                <c:pt idx="2">
                  <c:v>0.13548387096774195</c:v>
                </c:pt>
                <c:pt idx="3">
                  <c:v>0.12903225806451613</c:v>
                </c:pt>
                <c:pt idx="4">
                  <c:v>1.2903225806451613E-2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4797056"/>
        <c:axId val="144807040"/>
      </c:barChart>
      <c:catAx>
        <c:axId val="144797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807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80704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one"/>
        <c:spPr>
          <a:ln w="9525">
            <a:noFill/>
          </a:ln>
        </c:spPr>
        <c:crossAx val="144797056"/>
        <c:crosses val="autoZero"/>
        <c:crossBetween val="between"/>
      </c:valAx>
      <c:spPr>
        <a:gradFill>
          <a:gsLst>
            <a:gs pos="0">
              <a:srgbClr val="00B050"/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ln w="12700">
          <a:solidFill>
            <a:schemeClr val="accent2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По продолжительности безработицы</a:t>
            </a:r>
          </a:p>
        </c:rich>
      </c:tx>
      <c:layout>
        <c:manualLayout>
          <c:xMode val="edge"/>
          <c:yMode val="edge"/>
          <c:x val="0.20192332683560754"/>
          <c:y val="3.4267912772585667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3846204407869226E-2"/>
          <c:y val="0.22741502207159656"/>
          <c:w val="0.93653934095115399"/>
          <c:h val="0.62928540354058227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chemeClr val="accent2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0321017565111937E-3"/>
                  <c:y val="-7.3305042477166987E-2"/>
                </c:manualLayout>
              </c:layout>
              <c:tx>
                <c:rich>
                  <a:bodyPr/>
                  <a:lstStyle/>
                  <a:p>
                    <a:pPr>
                      <a:defRPr sz="1400" b="1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14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25</a:t>
                    </a:r>
                    <a:r>
                      <a:rPr lang="ru-RU" sz="1400" b="1" i="0" u="none" strike="noStrike" baseline="0">
                        <a:solidFill>
                          <a:srgbClr val="000000"/>
                        </a:solidFill>
                        <a:latin typeface="Arial Cyr"/>
                        <a:cs typeface="Arial Cyr"/>
                      </a:rPr>
                      <a:t>%</a:t>
                    </a:r>
                    <a:endParaRPr lang="ru-RU"/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8655360387643853E-3"/>
                  <c:y val="-0.19896877376309269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6218453462547952E-3"/>
                  <c:y val="-7.86237234364395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241208883977221E-4"/>
                  <c:y val="-1.138502546994709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7244094488188975E-3"/>
                  <c:y val="-2.588368042779699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 algn="ctr" rtl="1">
                    <a:defRPr sz="14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 algn="ctr" rtl="1">
                  <a:defRPr sz="14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'Соц портрет бр табл'!$A$20:$A$24</c:f>
              <c:strCache>
                <c:ptCount val="5"/>
                <c:pt idx="0">
                  <c:v>до месяца</c:v>
                </c:pt>
                <c:pt idx="1">
                  <c:v>от 1 до 4 мес</c:v>
                </c:pt>
                <c:pt idx="2">
                  <c:v>от 4 до 8 мес</c:v>
                </c:pt>
                <c:pt idx="3">
                  <c:v>от 8 до 12 мес</c:v>
                </c:pt>
                <c:pt idx="4">
                  <c:v>свыше 1 года</c:v>
                </c:pt>
              </c:strCache>
            </c:strRef>
          </c:cat>
          <c:val>
            <c:numRef>
              <c:f>'Соц портрет бр табл'!$B$20:$B$24</c:f>
              <c:numCache>
                <c:formatCode>0%</c:formatCode>
                <c:ptCount val="5"/>
                <c:pt idx="0">
                  <c:v>0.24516129032258063</c:v>
                </c:pt>
                <c:pt idx="1">
                  <c:v>0.34193548387096773</c:v>
                </c:pt>
                <c:pt idx="2">
                  <c:v>0.25806451612903225</c:v>
                </c:pt>
                <c:pt idx="3">
                  <c:v>9.0322580645161285E-2</c:v>
                </c:pt>
                <c:pt idx="4">
                  <c:v>6.4516129032258063E-2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6291712"/>
        <c:axId val="146330368"/>
      </c:barChart>
      <c:catAx>
        <c:axId val="146291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63303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633036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one"/>
        <c:spPr>
          <a:ln w="9525">
            <a:noFill/>
          </a:ln>
        </c:spPr>
        <c:crossAx val="146291712"/>
        <c:crosses val="autoZero"/>
        <c:crossBetween val="between"/>
      </c:valAx>
      <c:spPr>
        <a:blipFill dpi="0" rotWithShape="0">
          <a:blip xmlns:r="http://schemas.openxmlformats.org/officeDocument/2006/relationships" r:embed="rId2"/>
          <a:srcRect/>
          <a:tile tx="0" ty="0" sx="100000" sy="100000" flip="none" algn="tl"/>
        </a:blip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3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0.29887</cdr:x>
      <cdr:y>0.01158</cdr:y>
    </cdr:from>
    <cdr:to>
      <cdr:x>0.57977</cdr:x>
      <cdr:y>0.12355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266806" y="28565"/>
          <a:ext cx="1190630" cy="2762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400" b="1">
              <a:latin typeface="Times New Roman" panose="02020603050405020304" pitchFamily="18" charset="0"/>
              <a:cs typeface="Times New Roman" panose="02020603050405020304" pitchFamily="18" charset="0"/>
            </a:rPr>
            <a:t>По полу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624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Галицкова Татьяна Сергеевна</dc:creator>
  <cp:keywords/>
  <dc:description/>
  <cp:lastModifiedBy>Галицкова Татьяна Сергеевна</cp:lastModifiedBy>
  <cp:revision>2</cp:revision>
  <dcterms:created xsi:type="dcterms:W3CDTF">2018-04-11T10:52:00Z</dcterms:created>
  <dcterms:modified xsi:type="dcterms:W3CDTF">2018-04-11T10:56:00Z</dcterms:modified>
</cp:coreProperties>
</file>